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97C5F" w:rsidRDefault="00097C5F" w:rsidP="00097C5F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B473A7">
        <w:rPr>
          <w:rFonts w:ascii="Times New Roman" w:hAnsi="Times New Roman" w:cs="Times New Roman"/>
          <w:b/>
          <w:sz w:val="24"/>
          <w:szCs w:val="24"/>
          <w:lang w:val="en-US"/>
        </w:rPr>
        <w:t>FIGURE CAPTIONS</w:t>
      </w:r>
    </w:p>
    <w:p w:rsidR="00097C5F" w:rsidRPr="00B84D1E" w:rsidRDefault="00097C5F" w:rsidP="00097C5F">
      <w:pPr>
        <w:rPr>
          <w:lang w:val="en-US"/>
        </w:rPr>
      </w:pPr>
      <w:r w:rsidRPr="00B84D1E">
        <w:rPr>
          <w:noProof/>
          <w:lang w:eastAsia="tr-TR"/>
        </w:rPr>
        <w:drawing>
          <wp:inline distT="0" distB="0" distL="0" distR="0" wp14:anchorId="22B3669D" wp14:editId="577457A5">
            <wp:extent cx="5760720" cy="3142957"/>
            <wp:effectExtent l="38100" t="38100" r="30480" b="38735"/>
            <wp:docPr id="8" name="Resim 8" descr="C:\Users\Kmu\Desktop\SEDAT ŞEKİLLER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mu\Desktop\SEDAT ŞEKİLLER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2957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97C5F" w:rsidRPr="00B84D1E" w:rsidRDefault="00097C5F" w:rsidP="00097C5F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84D1E">
        <w:rPr>
          <w:rFonts w:ascii="Times New Roman" w:hAnsi="Times New Roman" w:cs="Times New Roman"/>
          <w:b/>
          <w:sz w:val="24"/>
          <w:szCs w:val="24"/>
          <w:lang w:val="en-US"/>
        </w:rPr>
        <w:t>Scheme 1.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B84D1E">
        <w:rPr>
          <w:rFonts w:ascii="Times New Roman" w:hAnsi="Times New Roman"/>
          <w:sz w:val="24"/>
          <w:szCs w:val="24"/>
          <w:lang w:val="en-US"/>
        </w:rPr>
        <w:t>The synthetic route of</w:t>
      </w:r>
      <w:r w:rsidRPr="00B84D1E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Schiff base compounds (</w:t>
      </w:r>
      <w:r w:rsidRPr="009B57F4">
        <w:rPr>
          <w:rFonts w:ascii="Times New Roman" w:hAnsi="Times New Roman" w:cs="Times New Roman"/>
          <w:b/>
          <w:sz w:val="24"/>
          <w:szCs w:val="24"/>
          <w:lang w:val="en-US"/>
        </w:rPr>
        <w:t>SK-1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9B57F4">
        <w:rPr>
          <w:rFonts w:ascii="Times New Roman" w:hAnsi="Times New Roman" w:cs="Times New Roman"/>
          <w:b/>
          <w:sz w:val="24"/>
          <w:szCs w:val="24"/>
          <w:lang w:val="en-US"/>
        </w:rPr>
        <w:t>SK-2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9B57F4">
        <w:rPr>
          <w:rFonts w:ascii="Times New Roman" w:hAnsi="Times New Roman" w:cs="Times New Roman"/>
          <w:b/>
          <w:sz w:val="24"/>
          <w:szCs w:val="24"/>
          <w:lang w:val="en-US"/>
        </w:rPr>
        <w:t>SK-3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9B57F4">
        <w:rPr>
          <w:rFonts w:ascii="Times New Roman" w:hAnsi="Times New Roman" w:cs="Times New Roman"/>
          <w:b/>
          <w:sz w:val="24"/>
          <w:szCs w:val="24"/>
          <w:lang w:val="en-US"/>
        </w:rPr>
        <w:t>MK-2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9B57F4">
        <w:rPr>
          <w:rFonts w:ascii="Times New Roman" w:hAnsi="Times New Roman" w:cs="Times New Roman"/>
          <w:b/>
          <w:sz w:val="24"/>
          <w:szCs w:val="24"/>
          <w:lang w:val="en-US"/>
        </w:rPr>
        <w:t>MK-3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and </w:t>
      </w:r>
      <w:r w:rsidRPr="009B57F4">
        <w:rPr>
          <w:rFonts w:ascii="Times New Roman" w:hAnsi="Times New Roman" w:cs="Times New Roman"/>
          <w:b/>
          <w:sz w:val="24"/>
          <w:szCs w:val="24"/>
          <w:lang w:val="en-US"/>
        </w:rPr>
        <w:t>MK-4</w:t>
      </w:r>
      <w:r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  <w:r w:rsidRPr="00B84D1E">
        <w:rPr>
          <w:noProof/>
          <w:lang w:eastAsia="tr-TR"/>
        </w:rPr>
        <w:drawing>
          <wp:inline distT="0" distB="0" distL="0" distR="0" wp14:anchorId="25534124" wp14:editId="05F6C0A6">
            <wp:extent cx="6381078" cy="3000375"/>
            <wp:effectExtent l="0" t="0" r="1270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771" cy="30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C5F" w:rsidRPr="00A1255A" w:rsidRDefault="00097C5F" w:rsidP="00097C5F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A1255A">
        <w:rPr>
          <w:rFonts w:ascii="Times New Roman" w:hAnsi="Times New Roman" w:cs="Times New Roman"/>
          <w:b/>
          <w:sz w:val="24"/>
          <w:szCs w:val="24"/>
          <w:lang w:val="en-US"/>
        </w:rPr>
        <w:t xml:space="preserve">Fig. 1. </w:t>
      </w:r>
      <w:r w:rsidRPr="00A1255A">
        <w:rPr>
          <w:rFonts w:ascii="Times New Roman" w:hAnsi="Times New Roman"/>
          <w:sz w:val="24"/>
          <w:szCs w:val="24"/>
          <w:lang w:val="en-US"/>
        </w:rPr>
        <w:t>UV–vis absorption spectra of (</w:t>
      </w:r>
      <w:r>
        <w:rPr>
          <w:rFonts w:ascii="Times New Roman" w:hAnsi="Times New Roman"/>
          <w:sz w:val="24"/>
          <w:szCs w:val="24"/>
          <w:lang w:val="en-US"/>
        </w:rPr>
        <w:t>1µ</w:t>
      </w:r>
      <w:r w:rsidRPr="00A1255A">
        <w:rPr>
          <w:rFonts w:ascii="Times New Roman" w:hAnsi="Times New Roman"/>
          <w:sz w:val="24"/>
          <w:szCs w:val="24"/>
          <w:lang w:val="en-US"/>
        </w:rPr>
        <w:t>M); (</w:t>
      </w:r>
      <w:r>
        <w:rPr>
          <w:rFonts w:ascii="Times New Roman" w:hAnsi="Times New Roman"/>
          <w:sz w:val="24"/>
          <w:szCs w:val="24"/>
          <w:lang w:val="en-US"/>
        </w:rPr>
        <w:t>a</w:t>
      </w:r>
      <w:r w:rsidRPr="00A1255A">
        <w:rPr>
          <w:rFonts w:ascii="Times New Roman" w:hAnsi="Times New Roman"/>
          <w:sz w:val="24"/>
          <w:szCs w:val="24"/>
          <w:lang w:val="en-US"/>
        </w:rPr>
        <w:t xml:space="preserve">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>SK-1</w:t>
      </w:r>
      <w:r>
        <w:rPr>
          <w:rFonts w:ascii="Times New Roman" w:hAnsi="Times New Roman"/>
          <w:sz w:val="24"/>
          <w:szCs w:val="24"/>
          <w:lang w:val="en-US"/>
        </w:rPr>
        <w:t xml:space="preserve">, (b)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>SK-2</w:t>
      </w:r>
      <w:r>
        <w:rPr>
          <w:rFonts w:ascii="Times New Roman" w:hAnsi="Times New Roman"/>
          <w:sz w:val="24"/>
          <w:szCs w:val="24"/>
          <w:lang w:val="en-US"/>
        </w:rPr>
        <w:t xml:space="preserve">, (c)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>SK-3</w:t>
      </w:r>
      <w:r>
        <w:rPr>
          <w:rFonts w:ascii="Times New Roman" w:hAnsi="Times New Roman"/>
          <w:sz w:val="24"/>
          <w:szCs w:val="24"/>
          <w:lang w:val="en-US"/>
        </w:rPr>
        <w:t xml:space="preserve">, (d)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>MK-2</w:t>
      </w:r>
      <w:r>
        <w:rPr>
          <w:rFonts w:ascii="Times New Roman" w:hAnsi="Times New Roman"/>
          <w:sz w:val="24"/>
          <w:szCs w:val="24"/>
          <w:lang w:val="en-US"/>
        </w:rPr>
        <w:t xml:space="preserve">, (e)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>MK-3</w:t>
      </w:r>
      <w:r w:rsidRPr="008204EE">
        <w:rPr>
          <w:rFonts w:ascii="Times New Roman" w:hAnsi="Times New Roman"/>
          <w:sz w:val="24"/>
          <w:szCs w:val="24"/>
          <w:lang w:val="en-US"/>
        </w:rPr>
        <w:t>,</w:t>
      </w:r>
      <w:r>
        <w:rPr>
          <w:rFonts w:ascii="Times New Roman" w:hAnsi="Times New Roman"/>
          <w:sz w:val="24"/>
          <w:szCs w:val="24"/>
          <w:lang w:val="en-US"/>
        </w:rPr>
        <w:t xml:space="preserve"> and (f)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 xml:space="preserve">MK-4 </w:t>
      </w:r>
      <w:r w:rsidRPr="00A1255A">
        <w:rPr>
          <w:rFonts w:ascii="Times New Roman" w:hAnsi="Times New Roman"/>
          <w:sz w:val="24"/>
          <w:szCs w:val="24"/>
          <w:lang w:val="en-US"/>
        </w:rPr>
        <w:t xml:space="preserve">in the presence of several metal ions </w:t>
      </w:r>
      <w:r>
        <w:rPr>
          <w:rFonts w:ascii="Times New Roman" w:hAnsi="Times New Roman"/>
          <w:sz w:val="24"/>
          <w:szCs w:val="24"/>
          <w:lang w:val="en-US"/>
        </w:rPr>
        <w:t xml:space="preserve">such as 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Li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Na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Ag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Ba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Co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Cs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Cu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Mg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Hg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Mn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Pb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Ni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Sr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Zn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 xml:space="preserve"> and Al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3+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A1255A">
        <w:rPr>
          <w:rFonts w:ascii="Times New Roman" w:hAnsi="Times New Roman"/>
          <w:sz w:val="24"/>
          <w:szCs w:val="24"/>
          <w:lang w:val="en-US"/>
        </w:rPr>
        <w:t>(10 eq. for each metal ion).</w:t>
      </w: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  <w:r w:rsidRPr="00B84D1E">
        <w:rPr>
          <w:noProof/>
          <w:lang w:eastAsia="tr-TR"/>
        </w:rPr>
        <w:drawing>
          <wp:inline distT="0" distB="0" distL="0" distR="0" wp14:anchorId="6649471E" wp14:editId="243A2730">
            <wp:extent cx="6443472" cy="3200400"/>
            <wp:effectExtent l="0" t="0" r="0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56" cy="3202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C5F" w:rsidRDefault="00097C5F" w:rsidP="00097C5F">
      <w:pPr>
        <w:jc w:val="both"/>
        <w:rPr>
          <w:rFonts w:ascii="Times New Roman" w:hAnsi="Times New Roman"/>
          <w:sz w:val="24"/>
          <w:szCs w:val="24"/>
          <w:lang w:val="en-US"/>
        </w:rPr>
      </w:pPr>
      <w:r w:rsidRPr="00A1255A">
        <w:rPr>
          <w:rFonts w:ascii="Times New Roman" w:hAnsi="Times New Roman" w:cs="Times New Roman"/>
          <w:b/>
          <w:sz w:val="24"/>
          <w:szCs w:val="24"/>
          <w:lang w:val="en-US"/>
        </w:rPr>
        <w:t xml:space="preserve">Fig. </w:t>
      </w:r>
      <w:r>
        <w:rPr>
          <w:rFonts w:ascii="Times New Roman" w:hAnsi="Times New Roman"/>
          <w:b/>
          <w:sz w:val="24"/>
          <w:szCs w:val="24"/>
          <w:lang w:val="en-US"/>
        </w:rPr>
        <w:t>2</w:t>
      </w:r>
      <w:r w:rsidRPr="00A1255A">
        <w:rPr>
          <w:rFonts w:ascii="Times New Roman" w:hAnsi="Times New Roman" w:cs="Times New Roman"/>
          <w:b/>
          <w:sz w:val="24"/>
          <w:szCs w:val="24"/>
          <w:lang w:val="en-US"/>
        </w:rPr>
        <w:t xml:space="preserve">. </w:t>
      </w:r>
      <w:r w:rsidRPr="004D1257">
        <w:rPr>
          <w:rFonts w:ascii="Times New Roman" w:hAnsi="Times New Roman"/>
          <w:sz w:val="24"/>
          <w:szCs w:val="24"/>
          <w:lang w:val="en-US"/>
        </w:rPr>
        <w:t>Fluorescent emission</w:t>
      </w:r>
      <w:r w:rsidRPr="00A1255A">
        <w:rPr>
          <w:rFonts w:ascii="Times New Roman" w:hAnsi="Times New Roman"/>
          <w:sz w:val="24"/>
          <w:szCs w:val="24"/>
          <w:lang w:val="en-US"/>
        </w:rPr>
        <w:t xml:space="preserve"> spectra of (</w:t>
      </w:r>
      <w:r>
        <w:rPr>
          <w:rFonts w:ascii="Times New Roman" w:hAnsi="Times New Roman"/>
          <w:sz w:val="24"/>
          <w:szCs w:val="24"/>
          <w:lang w:val="en-US"/>
        </w:rPr>
        <w:t>1µ</w:t>
      </w:r>
      <w:r w:rsidRPr="00A1255A">
        <w:rPr>
          <w:rFonts w:ascii="Times New Roman" w:hAnsi="Times New Roman"/>
          <w:sz w:val="24"/>
          <w:szCs w:val="24"/>
          <w:lang w:val="en-US"/>
        </w:rPr>
        <w:t>M); (</w:t>
      </w:r>
      <w:r>
        <w:rPr>
          <w:rFonts w:ascii="Times New Roman" w:hAnsi="Times New Roman"/>
          <w:sz w:val="24"/>
          <w:szCs w:val="24"/>
          <w:lang w:val="en-US"/>
        </w:rPr>
        <w:t>a</w:t>
      </w:r>
      <w:r w:rsidRPr="00A1255A">
        <w:rPr>
          <w:rFonts w:ascii="Times New Roman" w:hAnsi="Times New Roman"/>
          <w:sz w:val="24"/>
          <w:szCs w:val="24"/>
          <w:lang w:val="en-US"/>
        </w:rPr>
        <w:t xml:space="preserve">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>SK-1</w:t>
      </w:r>
      <w:r>
        <w:rPr>
          <w:rFonts w:ascii="Times New Roman" w:hAnsi="Times New Roman"/>
          <w:sz w:val="24"/>
          <w:szCs w:val="24"/>
          <w:lang w:val="en-US"/>
        </w:rPr>
        <w:t xml:space="preserve">, (b)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>SK-2</w:t>
      </w:r>
      <w:r>
        <w:rPr>
          <w:rFonts w:ascii="Times New Roman" w:hAnsi="Times New Roman"/>
          <w:sz w:val="24"/>
          <w:szCs w:val="24"/>
          <w:lang w:val="en-US"/>
        </w:rPr>
        <w:t xml:space="preserve">, (c)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>SK-3</w:t>
      </w:r>
      <w:r>
        <w:rPr>
          <w:rFonts w:ascii="Times New Roman" w:hAnsi="Times New Roman"/>
          <w:sz w:val="24"/>
          <w:szCs w:val="24"/>
          <w:lang w:val="en-US"/>
        </w:rPr>
        <w:t xml:space="preserve">, (d)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>MK-2</w:t>
      </w:r>
      <w:r>
        <w:rPr>
          <w:rFonts w:ascii="Times New Roman" w:hAnsi="Times New Roman"/>
          <w:sz w:val="24"/>
          <w:szCs w:val="24"/>
          <w:lang w:val="en-US"/>
        </w:rPr>
        <w:t xml:space="preserve">, (e)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>MK-3</w:t>
      </w:r>
      <w:r w:rsidRPr="008204EE">
        <w:rPr>
          <w:rFonts w:ascii="Times New Roman" w:hAnsi="Times New Roman"/>
          <w:sz w:val="24"/>
          <w:szCs w:val="24"/>
          <w:lang w:val="en-US"/>
        </w:rPr>
        <w:t>,</w:t>
      </w:r>
      <w:r>
        <w:rPr>
          <w:rFonts w:ascii="Times New Roman" w:hAnsi="Times New Roman"/>
          <w:sz w:val="24"/>
          <w:szCs w:val="24"/>
          <w:lang w:val="en-US"/>
        </w:rPr>
        <w:t xml:space="preserve"> and (f) </w:t>
      </w:r>
      <w:r w:rsidRPr="008204EE">
        <w:rPr>
          <w:rFonts w:ascii="Times New Roman" w:hAnsi="Times New Roman"/>
          <w:b/>
          <w:sz w:val="24"/>
          <w:szCs w:val="24"/>
          <w:lang w:val="en-US"/>
        </w:rPr>
        <w:t xml:space="preserve">MK-4 </w:t>
      </w:r>
      <w:r w:rsidRPr="00A1255A">
        <w:rPr>
          <w:rFonts w:ascii="Times New Roman" w:hAnsi="Times New Roman"/>
          <w:sz w:val="24"/>
          <w:szCs w:val="24"/>
          <w:lang w:val="en-US"/>
        </w:rPr>
        <w:t xml:space="preserve">in the presence of several metal ions </w:t>
      </w:r>
      <w:r>
        <w:rPr>
          <w:rFonts w:ascii="Times New Roman" w:hAnsi="Times New Roman"/>
          <w:sz w:val="24"/>
          <w:szCs w:val="24"/>
          <w:lang w:val="en-US"/>
        </w:rPr>
        <w:t xml:space="preserve">such as 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Li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Na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Ag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Ba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Co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Cs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Cu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Mg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Hg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Mn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Pb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Ni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Sr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Zn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 xml:space="preserve"> and Al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3+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A1255A">
        <w:rPr>
          <w:rFonts w:ascii="Times New Roman" w:hAnsi="Times New Roman"/>
          <w:sz w:val="24"/>
          <w:szCs w:val="24"/>
          <w:lang w:val="en-US"/>
        </w:rPr>
        <w:t>(10 eq. for each metal ion).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097C5F" w:rsidRDefault="00097C5F" w:rsidP="00097C5F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097C5F" w:rsidRPr="00A1255A" w:rsidRDefault="00097C5F" w:rsidP="00097C5F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097C5F" w:rsidRPr="00B84D1E" w:rsidRDefault="00097C5F" w:rsidP="00097C5F">
      <w:pPr>
        <w:rPr>
          <w:lang w:val="en-US"/>
        </w:rPr>
      </w:pPr>
      <w:r w:rsidRPr="00B84D1E"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65FE1562" wp14:editId="5F872C3D">
            <wp:simplePos x="0" y="0"/>
            <wp:positionH relativeFrom="column">
              <wp:posOffset>-46132</wp:posOffset>
            </wp:positionH>
            <wp:positionV relativeFrom="paragraph">
              <wp:posOffset>260985</wp:posOffset>
            </wp:positionV>
            <wp:extent cx="5995670" cy="1876425"/>
            <wp:effectExtent l="76200" t="76200" r="138430" b="142875"/>
            <wp:wrapTight wrapText="bothSides">
              <wp:wrapPolygon edited="0">
                <wp:start x="-137" y="-877"/>
                <wp:lineTo x="-275" y="-658"/>
                <wp:lineTo x="-275" y="22148"/>
                <wp:lineTo x="-137" y="23025"/>
                <wp:lineTo x="21893" y="23025"/>
                <wp:lineTo x="22030" y="20613"/>
                <wp:lineTo x="22030" y="2851"/>
                <wp:lineTo x="21893" y="-439"/>
                <wp:lineTo x="21893" y="-877"/>
                <wp:lineTo x="-137" y="-877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670" cy="18764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7C5F" w:rsidRPr="00282887" w:rsidRDefault="00097C5F" w:rsidP="00097C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1C1592">
        <w:rPr>
          <w:rFonts w:ascii="Times New Roman" w:hAnsi="Times New Roman" w:cs="Times New Roman"/>
          <w:b/>
          <w:sz w:val="24"/>
          <w:szCs w:val="24"/>
          <w:lang w:val="en-US"/>
        </w:rPr>
        <w:t>Fig. 3.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Images showing the corresponding (a</w:t>
      </w:r>
      <w:r>
        <w:rPr>
          <w:rFonts w:ascii="Times New Roman" w:hAnsi="Times New Roman"/>
          <w:sz w:val="24"/>
          <w:szCs w:val="24"/>
          <w:lang w:val="en-US"/>
        </w:rPr>
        <w:t>)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 visible color and</w:t>
      </w:r>
      <w:r>
        <w:rPr>
          <w:rFonts w:ascii="Times New Roman" w:hAnsi="Times New Roman"/>
          <w:sz w:val="24"/>
          <w:szCs w:val="24"/>
          <w:lang w:val="en-US"/>
        </w:rPr>
        <w:t xml:space="preserve"> (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b) fluorescence color changes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of </w:t>
      </w:r>
      <w:r w:rsidRPr="001C1592">
        <w:rPr>
          <w:rFonts w:ascii="Times New Roman" w:hAnsi="Times New Roman"/>
          <w:b/>
          <w:sz w:val="24"/>
          <w:szCs w:val="24"/>
          <w:lang w:val="en-US"/>
        </w:rPr>
        <w:t>SK-1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with and without metal cations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(</w:t>
      </w:r>
      <w:r>
        <w:rPr>
          <w:rFonts w:ascii="Times New Roman" w:hAnsi="Times New Roman"/>
          <w:sz w:val="24"/>
          <w:szCs w:val="24"/>
          <w:lang w:val="en-US"/>
        </w:rPr>
        <w:t>1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0 equiv.</w:t>
      </w:r>
      <w:r>
        <w:rPr>
          <w:rFonts w:ascii="Times New Roman" w:hAnsi="Times New Roman"/>
          <w:sz w:val="24"/>
          <w:szCs w:val="24"/>
          <w:lang w:val="en-US"/>
        </w:rPr>
        <w:t xml:space="preserve"> of 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Li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Na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Ag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Ba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Co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Cs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Cu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Mg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Hg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Mn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Pb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Ni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Sr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Zn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 xml:space="preserve"> and Al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3+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) under day light and UV light.</w:t>
      </w:r>
      <w:r w:rsidRPr="00282887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</w:p>
    <w:p w:rsidR="00097C5F" w:rsidRPr="001C1592" w:rsidRDefault="00097C5F" w:rsidP="00097C5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  <w:r w:rsidRPr="00B84D1E">
        <w:rPr>
          <w:noProof/>
          <w:lang w:eastAsia="tr-TR"/>
        </w:rPr>
        <w:lastRenderedPageBreak/>
        <w:drawing>
          <wp:inline distT="0" distB="0" distL="0" distR="0" wp14:anchorId="5FB8FF9E" wp14:editId="573339F9">
            <wp:extent cx="5994381" cy="1450975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928" cy="14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C5F" w:rsidRPr="0061509E" w:rsidRDefault="00097C5F" w:rsidP="00097C5F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509E">
        <w:rPr>
          <w:rFonts w:ascii="Times New Roman" w:hAnsi="Times New Roman" w:cs="Times New Roman"/>
          <w:b/>
          <w:sz w:val="24"/>
          <w:szCs w:val="24"/>
          <w:lang w:val="en-US"/>
        </w:rPr>
        <w:t>Fig. 4.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61509E">
        <w:rPr>
          <w:rFonts w:ascii="Times New Roman" w:hAnsi="Times New Roman"/>
          <w:sz w:val="24"/>
          <w:szCs w:val="24"/>
          <w:lang w:val="en-US"/>
        </w:rPr>
        <w:t>(a)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UV-Vis</w:t>
      </w:r>
      <w:r>
        <w:rPr>
          <w:rFonts w:ascii="Times New Roman" w:hAnsi="Times New Roman"/>
          <w:sz w:val="24"/>
          <w:szCs w:val="24"/>
          <w:lang w:val="en-US"/>
        </w:rPr>
        <w:t xml:space="preserve">, (b)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fluorescence </w:t>
      </w:r>
      <w:r>
        <w:rPr>
          <w:rFonts w:ascii="Times New Roman" w:hAnsi="Times New Roman"/>
          <w:sz w:val="24"/>
          <w:szCs w:val="24"/>
          <w:lang w:val="en-US"/>
        </w:rPr>
        <w:t xml:space="preserve">titration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spectra of compound </w:t>
      </w:r>
      <w:r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282887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(1µM</w:t>
      </w:r>
      <w:r>
        <w:rPr>
          <w:rFonts w:ascii="Times New Roman" w:hAnsi="Times New Roman"/>
          <w:sz w:val="24"/>
          <w:szCs w:val="24"/>
          <w:lang w:val="en-US"/>
        </w:rPr>
        <w:t xml:space="preserve">)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respectively, upon </w:t>
      </w:r>
      <w:r>
        <w:rPr>
          <w:rFonts w:ascii="Times New Roman" w:hAnsi="Times New Roman"/>
          <w:sz w:val="24"/>
          <w:szCs w:val="24"/>
          <w:lang w:val="en-US"/>
        </w:rPr>
        <w:t>addition of Al</w:t>
      </w:r>
      <w:r>
        <w:rPr>
          <w:rFonts w:ascii="Times New Roman" w:hAnsi="Times New Roman"/>
          <w:sz w:val="24"/>
          <w:szCs w:val="24"/>
          <w:vertAlign w:val="superscript"/>
          <w:lang w:val="en-US"/>
        </w:rPr>
        <w:t>3</w:t>
      </w:r>
      <w:r w:rsidRPr="0028288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 (from 0 to </w:t>
      </w:r>
      <w:r>
        <w:rPr>
          <w:rFonts w:ascii="Times New Roman" w:hAnsi="Times New Roman"/>
          <w:sz w:val="24"/>
          <w:szCs w:val="24"/>
          <w:lang w:val="en-US"/>
        </w:rPr>
        <w:t>10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 equiv.) at room temperature</w:t>
      </w:r>
      <w:r>
        <w:rPr>
          <w:rFonts w:ascii="Times New Roman" w:hAnsi="Times New Roman"/>
          <w:sz w:val="24"/>
          <w:szCs w:val="24"/>
          <w:lang w:val="en-US"/>
        </w:rPr>
        <w:t xml:space="preserve"> (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λ</w:t>
      </w:r>
      <w:r w:rsidRPr="002834C9">
        <w:rPr>
          <w:rFonts w:ascii="Times New Roman" w:hAnsi="Times New Roman"/>
          <w:sz w:val="24"/>
          <w:szCs w:val="24"/>
          <w:vertAlign w:val="subscript"/>
          <w:lang w:val="en-US"/>
        </w:rPr>
        <w:t>ex</w:t>
      </w:r>
      <w:proofErr w:type="spellEnd"/>
      <w:r w:rsidRPr="002834C9">
        <w:rPr>
          <w:rFonts w:ascii="Times New Roman" w:hAnsi="Times New Roman"/>
          <w:sz w:val="24"/>
          <w:szCs w:val="24"/>
          <w:lang w:val="en-US"/>
        </w:rPr>
        <w:t xml:space="preserve"> = 4</w:t>
      </w:r>
      <w:r>
        <w:rPr>
          <w:rFonts w:ascii="Times New Roman" w:hAnsi="Times New Roman"/>
          <w:sz w:val="24"/>
          <w:szCs w:val="24"/>
          <w:lang w:val="en-US"/>
        </w:rPr>
        <w:t>3</w:t>
      </w:r>
      <w:r w:rsidRPr="002834C9">
        <w:rPr>
          <w:rFonts w:ascii="Times New Roman" w:hAnsi="Times New Roman"/>
          <w:sz w:val="24"/>
          <w:szCs w:val="24"/>
          <w:lang w:val="en-US"/>
        </w:rPr>
        <w:t xml:space="preserve">0 nm;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λ</w:t>
      </w:r>
      <w:r w:rsidRPr="002834C9">
        <w:rPr>
          <w:rFonts w:ascii="Times New Roman" w:hAnsi="Times New Roman"/>
          <w:sz w:val="24"/>
          <w:szCs w:val="24"/>
          <w:vertAlign w:val="subscript"/>
          <w:lang w:val="en-US"/>
        </w:rPr>
        <w:t>em</w:t>
      </w:r>
      <w:proofErr w:type="spellEnd"/>
      <w:r w:rsidRPr="002834C9">
        <w:rPr>
          <w:rFonts w:ascii="Times New Roman" w:hAnsi="Times New Roman"/>
          <w:sz w:val="24"/>
          <w:szCs w:val="24"/>
          <w:lang w:val="en-US"/>
        </w:rPr>
        <w:t xml:space="preserve"> = 5</w:t>
      </w:r>
      <w:r>
        <w:rPr>
          <w:rFonts w:ascii="Times New Roman" w:hAnsi="Times New Roman"/>
          <w:sz w:val="24"/>
          <w:szCs w:val="24"/>
          <w:lang w:val="en-US"/>
        </w:rPr>
        <w:t>30</w:t>
      </w:r>
      <w:r w:rsidRPr="002834C9">
        <w:rPr>
          <w:rFonts w:ascii="Times New Roman" w:hAnsi="Times New Roman"/>
          <w:sz w:val="24"/>
          <w:szCs w:val="24"/>
          <w:lang w:val="en-US"/>
        </w:rPr>
        <w:t xml:space="preserve"> nm</w:t>
      </w:r>
      <w:r>
        <w:rPr>
          <w:rFonts w:ascii="Times New Roman" w:hAnsi="Times New Roman"/>
          <w:sz w:val="24"/>
          <w:szCs w:val="24"/>
          <w:lang w:val="en-US"/>
        </w:rPr>
        <w:t xml:space="preserve">) and (c) </w:t>
      </w:r>
      <w:r w:rsidRPr="002834C9">
        <w:rPr>
          <w:rFonts w:ascii="Times New Roman" w:hAnsi="Times New Roman"/>
          <w:sz w:val="24"/>
          <w:szCs w:val="24"/>
          <w:lang w:val="en-US"/>
        </w:rPr>
        <w:t xml:space="preserve">Job’s plot for the determination of stoichiometry of </w:t>
      </w:r>
      <w:r w:rsidRPr="00851AEC">
        <w:rPr>
          <w:rFonts w:ascii="Times New Roman" w:hAnsi="Times New Roman"/>
          <w:b/>
          <w:sz w:val="24"/>
          <w:szCs w:val="24"/>
          <w:lang w:val="en-US"/>
        </w:rPr>
        <w:t>SK-1-Al</w:t>
      </w:r>
      <w:r w:rsidRPr="00851AEC">
        <w:rPr>
          <w:rFonts w:ascii="Times New Roman" w:hAnsi="Times New Roman"/>
          <w:b/>
          <w:sz w:val="24"/>
          <w:szCs w:val="24"/>
          <w:vertAlign w:val="superscript"/>
          <w:lang w:val="en-US"/>
        </w:rPr>
        <w:t>3+</w:t>
      </w:r>
      <w:r w:rsidRPr="002834C9">
        <w:rPr>
          <w:rFonts w:ascii="Times New Roman" w:hAnsi="Times New Roman"/>
          <w:sz w:val="24"/>
          <w:szCs w:val="24"/>
          <w:lang w:val="en-US"/>
        </w:rPr>
        <w:t xml:space="preserve"> system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  <w:r w:rsidRPr="00B84D1E">
        <w:rPr>
          <w:noProof/>
          <w:lang w:eastAsia="tr-TR"/>
        </w:rPr>
        <w:drawing>
          <wp:inline distT="0" distB="0" distL="0" distR="0" wp14:anchorId="6343DCAC" wp14:editId="3D759CCF">
            <wp:extent cx="6380040" cy="1647825"/>
            <wp:effectExtent l="0" t="0" r="190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18" cy="16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C5F" w:rsidRPr="007D62FB" w:rsidRDefault="00097C5F" w:rsidP="00097C5F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D62FB">
        <w:rPr>
          <w:rFonts w:ascii="Times New Roman" w:hAnsi="Times New Roman" w:cs="Times New Roman"/>
          <w:b/>
          <w:sz w:val="24"/>
          <w:szCs w:val="24"/>
          <w:lang w:val="en-US"/>
        </w:rPr>
        <w:t>Fig. 5.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 Fluorescent selectivity of </w:t>
      </w:r>
      <w:r w:rsidRPr="00D55F87"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(1µM</w:t>
      </w:r>
      <w:r>
        <w:rPr>
          <w:rFonts w:ascii="Times New Roman" w:hAnsi="Times New Roman"/>
          <w:sz w:val="24"/>
          <w:szCs w:val="24"/>
          <w:lang w:val="en-US"/>
        </w:rPr>
        <w:t>)</w:t>
      </w:r>
      <w:r w:rsidRPr="007D62FB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at </w:t>
      </w:r>
      <w:r>
        <w:rPr>
          <w:rFonts w:ascii="Times New Roman" w:hAnsi="Times New Roman"/>
          <w:sz w:val="24"/>
          <w:szCs w:val="24"/>
          <w:lang w:val="en-US"/>
        </w:rPr>
        <w:t>530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 nm upon addition of various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metal ions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(1</w:t>
      </w:r>
      <w:r>
        <w:rPr>
          <w:rFonts w:ascii="Times New Roman" w:hAnsi="Times New Roman"/>
          <w:sz w:val="24"/>
          <w:szCs w:val="24"/>
          <w:lang w:val="en-US"/>
        </w:rPr>
        <w:t>0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µM</w:t>
      </w:r>
      <w:r>
        <w:rPr>
          <w:rFonts w:ascii="Times New Roman" w:hAnsi="Times New Roman"/>
          <w:sz w:val="24"/>
          <w:szCs w:val="24"/>
          <w:lang w:val="en-US"/>
        </w:rPr>
        <w:t xml:space="preserve">) 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Li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Na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Ag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Ba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Co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Cs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Cu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Mg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Hg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Mn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Pb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Ni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Sr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, and</w:t>
      </w:r>
      <w:r w:rsidRPr="00E41907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41907">
        <w:rPr>
          <w:rFonts w:ascii="Times New Roman" w:hAnsi="Times New Roman" w:cs="Times New Roman"/>
          <w:sz w:val="24"/>
          <w:szCs w:val="24"/>
          <w:lang w:val="en-US"/>
        </w:rPr>
        <w:t>Zn</w:t>
      </w:r>
      <w:r w:rsidRPr="00E4190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2+</w:t>
      </w:r>
      <w:r w:rsidRPr="00D55F87">
        <w:rPr>
          <w:rFonts w:ascii="Times New Roman" w:hAnsi="Times New Roman"/>
          <w:sz w:val="24"/>
          <w:szCs w:val="24"/>
          <w:lang w:val="en-US"/>
        </w:rPr>
        <w:t>,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λ</w:t>
      </w:r>
      <w:r w:rsidRPr="00D55F87">
        <w:rPr>
          <w:rFonts w:ascii="Times New Roman" w:hAnsi="Times New Roman"/>
          <w:sz w:val="24"/>
          <w:szCs w:val="24"/>
          <w:vertAlign w:val="subscript"/>
          <w:lang w:val="en-US"/>
        </w:rPr>
        <w:t>ex</w:t>
      </w:r>
      <w:proofErr w:type="spellEnd"/>
      <w:r w:rsidRPr="00D55F87">
        <w:rPr>
          <w:rFonts w:ascii="Times New Roman" w:hAnsi="Times New Roman"/>
          <w:sz w:val="24"/>
          <w:szCs w:val="24"/>
          <w:lang w:val="en-US"/>
        </w:rPr>
        <w:t xml:space="preserve"> = </w:t>
      </w:r>
      <w:r>
        <w:rPr>
          <w:rFonts w:ascii="Times New Roman" w:hAnsi="Times New Roman"/>
          <w:sz w:val="24"/>
          <w:szCs w:val="24"/>
          <w:lang w:val="en-US"/>
        </w:rPr>
        <w:t>430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 nm. (</w:t>
      </w:r>
      <w:r>
        <w:rPr>
          <w:rFonts w:ascii="Times New Roman" w:hAnsi="Times New Roman"/>
          <w:sz w:val="24"/>
          <w:szCs w:val="24"/>
          <w:lang w:val="en-US"/>
        </w:rPr>
        <w:t xml:space="preserve">b) 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Calculation of binding constant between </w:t>
      </w:r>
      <w:r w:rsidRPr="00D55F87"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 and Al</w:t>
      </w:r>
      <w:r w:rsidRPr="00D55F87">
        <w:rPr>
          <w:rFonts w:ascii="Times New Roman" w:hAnsi="Times New Roman"/>
          <w:sz w:val="24"/>
          <w:szCs w:val="24"/>
          <w:vertAlign w:val="superscript"/>
          <w:lang w:val="en-US"/>
        </w:rPr>
        <w:t>3+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. </w:t>
      </w:r>
      <w:r>
        <w:rPr>
          <w:rFonts w:ascii="Times New Roman" w:hAnsi="Times New Roman"/>
          <w:sz w:val="24"/>
          <w:szCs w:val="24"/>
          <w:lang w:val="en-US"/>
        </w:rPr>
        <w:t>A</w:t>
      </w:r>
      <w:r w:rsidRPr="00D55F87">
        <w:rPr>
          <w:rFonts w:ascii="Times New Roman" w:hAnsi="Times New Roman"/>
          <w:sz w:val="24"/>
          <w:szCs w:val="24"/>
          <w:vertAlign w:val="subscript"/>
          <w:lang w:val="en-US"/>
        </w:rPr>
        <w:t>0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 xml:space="preserve"> 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is the </w:t>
      </w:r>
      <w:r>
        <w:rPr>
          <w:rFonts w:ascii="Times New Roman" w:hAnsi="Times New Roman"/>
          <w:sz w:val="24"/>
          <w:szCs w:val="24"/>
          <w:lang w:val="en-US"/>
        </w:rPr>
        <w:t>absorbance o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f free </w:t>
      </w:r>
      <w:r w:rsidRPr="00D55F87"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 solution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(1µM</w:t>
      </w:r>
      <w:r>
        <w:rPr>
          <w:rFonts w:ascii="Times New Roman" w:hAnsi="Times New Roman"/>
          <w:sz w:val="24"/>
          <w:szCs w:val="24"/>
          <w:lang w:val="en-US"/>
        </w:rPr>
        <w:t>)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; </w:t>
      </w:r>
      <w:r>
        <w:rPr>
          <w:rFonts w:ascii="Times New Roman" w:hAnsi="Times New Roman"/>
          <w:sz w:val="24"/>
          <w:szCs w:val="24"/>
          <w:lang w:val="en-US"/>
        </w:rPr>
        <w:t>A</w:t>
      </w:r>
      <w:r w:rsidRPr="00D55F87">
        <w:rPr>
          <w:rFonts w:ascii="Times New Roman" w:hAnsi="Times New Roman"/>
          <w:sz w:val="24"/>
          <w:szCs w:val="24"/>
          <w:lang w:val="en-US"/>
        </w:rPr>
        <w:t xml:space="preserve"> is the </w:t>
      </w:r>
      <w:r>
        <w:rPr>
          <w:rFonts w:ascii="Times New Roman" w:hAnsi="Times New Roman"/>
          <w:sz w:val="24"/>
          <w:szCs w:val="24"/>
          <w:lang w:val="en-US"/>
        </w:rPr>
        <w:t xml:space="preserve">absorbance of compound </w:t>
      </w:r>
      <w:r w:rsidRPr="00D55F87">
        <w:rPr>
          <w:rFonts w:ascii="Times New Roman" w:hAnsi="Times New Roman"/>
          <w:b/>
          <w:sz w:val="24"/>
          <w:szCs w:val="24"/>
          <w:lang w:val="en-US"/>
        </w:rPr>
        <w:t>SK-1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D55F87">
        <w:rPr>
          <w:rFonts w:ascii="Times New Roman" w:hAnsi="Times New Roman"/>
          <w:sz w:val="24"/>
          <w:szCs w:val="24"/>
          <w:lang w:val="en-US"/>
        </w:rPr>
        <w:t>solution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(1µM</w:t>
      </w:r>
      <w:r>
        <w:rPr>
          <w:rFonts w:ascii="Times New Roman" w:hAnsi="Times New Roman"/>
          <w:sz w:val="24"/>
          <w:szCs w:val="24"/>
          <w:lang w:val="en-US"/>
        </w:rPr>
        <w:t xml:space="preserve">) </w:t>
      </w:r>
      <w:r w:rsidRPr="00D55F87">
        <w:rPr>
          <w:rFonts w:ascii="Times New Roman" w:hAnsi="Times New Roman"/>
          <w:sz w:val="24"/>
          <w:szCs w:val="24"/>
          <w:lang w:val="en-US"/>
        </w:rPr>
        <w:t>upon addition of different amounts of Al</w:t>
      </w:r>
      <w:r w:rsidRPr="00D55F87">
        <w:rPr>
          <w:rFonts w:ascii="Times New Roman" w:hAnsi="Times New Roman"/>
          <w:sz w:val="24"/>
          <w:szCs w:val="24"/>
          <w:vertAlign w:val="superscript"/>
          <w:lang w:val="en-US"/>
        </w:rPr>
        <w:t>3</w:t>
      </w:r>
      <w:r w:rsidRPr="007D62FB">
        <w:rPr>
          <w:rFonts w:ascii="Times New Roman" w:hAnsi="Times New Roman"/>
          <w:sz w:val="24"/>
          <w:szCs w:val="24"/>
          <w:lang w:val="en-US"/>
        </w:rPr>
        <w:t>,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7D62FB">
        <w:rPr>
          <w:rFonts w:ascii="Times New Roman" w:hAnsi="Times New Roman"/>
          <w:sz w:val="24"/>
          <w:szCs w:val="24"/>
          <w:lang w:val="en-US"/>
        </w:rPr>
        <w:t>(c)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7D62FB">
        <w:rPr>
          <w:rFonts w:ascii="Times New Roman" w:hAnsi="Times New Roman"/>
          <w:sz w:val="24"/>
          <w:szCs w:val="24"/>
          <w:lang w:val="en-US"/>
        </w:rPr>
        <w:t xml:space="preserve">Calculation of detection limit of </w:t>
      </w:r>
      <w:r w:rsidRPr="007D62FB"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7D62FB">
        <w:rPr>
          <w:rFonts w:ascii="Times New Roman" w:hAnsi="Times New Roman"/>
          <w:sz w:val="24"/>
          <w:szCs w:val="24"/>
          <w:lang w:val="en-US"/>
        </w:rPr>
        <w:t xml:space="preserve"> for Al</w:t>
      </w:r>
      <w:r w:rsidRPr="007D62FB">
        <w:rPr>
          <w:rFonts w:ascii="Times New Roman" w:hAnsi="Times New Roman"/>
          <w:sz w:val="24"/>
          <w:szCs w:val="24"/>
          <w:vertAlign w:val="superscript"/>
          <w:lang w:val="en-US"/>
        </w:rPr>
        <w:t>3+</w:t>
      </w:r>
      <w:r w:rsidRPr="007D62FB">
        <w:rPr>
          <w:rFonts w:ascii="Times New Roman" w:hAnsi="Times New Roman"/>
          <w:sz w:val="24"/>
          <w:szCs w:val="24"/>
          <w:lang w:val="en-US"/>
        </w:rPr>
        <w:t xml:space="preserve"> with excitation at </w:t>
      </w:r>
      <w:r>
        <w:rPr>
          <w:rFonts w:ascii="Times New Roman" w:hAnsi="Times New Roman"/>
          <w:sz w:val="24"/>
          <w:szCs w:val="24"/>
          <w:lang w:val="en-US"/>
        </w:rPr>
        <w:t>430</w:t>
      </w:r>
      <w:r w:rsidRPr="007D62FB">
        <w:rPr>
          <w:rFonts w:ascii="Times New Roman" w:hAnsi="Times New Roman"/>
          <w:sz w:val="24"/>
          <w:szCs w:val="24"/>
          <w:lang w:val="en-US"/>
        </w:rPr>
        <w:t xml:space="preserve"> nm and </w:t>
      </w:r>
      <w:r>
        <w:rPr>
          <w:rFonts w:ascii="Times New Roman" w:hAnsi="Times New Roman"/>
          <w:sz w:val="24"/>
          <w:szCs w:val="24"/>
          <w:lang w:val="en-US"/>
        </w:rPr>
        <w:t>emissio</w:t>
      </w:r>
      <w:r w:rsidRPr="007D62FB">
        <w:rPr>
          <w:rFonts w:ascii="Times New Roman" w:hAnsi="Times New Roman"/>
          <w:sz w:val="24"/>
          <w:szCs w:val="24"/>
          <w:lang w:val="en-US"/>
        </w:rPr>
        <w:t xml:space="preserve">n at </w:t>
      </w:r>
      <w:r>
        <w:rPr>
          <w:rFonts w:ascii="Times New Roman" w:hAnsi="Times New Roman"/>
          <w:sz w:val="24"/>
          <w:szCs w:val="24"/>
          <w:lang w:val="en-US"/>
        </w:rPr>
        <w:t>530</w:t>
      </w:r>
      <w:r w:rsidRPr="007D62FB">
        <w:rPr>
          <w:rFonts w:ascii="Times New Roman" w:hAnsi="Times New Roman"/>
          <w:sz w:val="24"/>
          <w:szCs w:val="24"/>
          <w:lang w:val="en-US"/>
        </w:rPr>
        <w:t xml:space="preserve"> nm</w:t>
      </w:r>
      <w:r>
        <w:rPr>
          <w:rFonts w:ascii="Times New Roman" w:hAnsi="Times New Roman"/>
          <w:sz w:val="24"/>
          <w:szCs w:val="24"/>
          <w:lang w:val="en-US"/>
        </w:rPr>
        <w:t xml:space="preserve"> by addition of </w:t>
      </w:r>
      <w:r w:rsidRPr="007D62FB">
        <w:rPr>
          <w:rFonts w:ascii="Times New Roman" w:hAnsi="Times New Roman"/>
          <w:sz w:val="24"/>
          <w:szCs w:val="24"/>
          <w:lang w:val="en-US"/>
        </w:rPr>
        <w:t>different amounts of Al</w:t>
      </w:r>
      <w:r w:rsidRPr="007D62FB">
        <w:rPr>
          <w:rFonts w:ascii="Times New Roman" w:hAnsi="Times New Roman"/>
          <w:sz w:val="24"/>
          <w:szCs w:val="24"/>
          <w:vertAlign w:val="superscript"/>
          <w:lang w:val="en-US"/>
        </w:rPr>
        <w:t>3+</w:t>
      </w:r>
      <w:r>
        <w:rPr>
          <w:rFonts w:ascii="Times New Roman" w:hAnsi="Times New Roman"/>
          <w:sz w:val="24"/>
          <w:szCs w:val="24"/>
          <w:lang w:val="en-US"/>
        </w:rPr>
        <w:t xml:space="preserve"> to </w:t>
      </w:r>
      <w:r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282887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5C20AA">
        <w:rPr>
          <w:rFonts w:ascii="Times New Roman" w:hAnsi="Times New Roman"/>
          <w:sz w:val="24"/>
          <w:szCs w:val="24"/>
          <w:lang w:val="en-US"/>
        </w:rPr>
        <w:t xml:space="preserve">solution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(1µM</w:t>
      </w:r>
      <w:r>
        <w:rPr>
          <w:rFonts w:ascii="Times New Roman" w:hAnsi="Times New Roman"/>
          <w:sz w:val="24"/>
          <w:szCs w:val="24"/>
          <w:lang w:val="en-US"/>
        </w:rPr>
        <w:t xml:space="preserve">) </w:t>
      </w:r>
      <w:r w:rsidRPr="007D62FB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  <w:r w:rsidRPr="00B84D1E">
        <w:rPr>
          <w:noProof/>
          <w:lang w:eastAsia="tr-TR"/>
        </w:rPr>
        <w:lastRenderedPageBreak/>
        <w:drawing>
          <wp:inline distT="0" distB="0" distL="0" distR="0" wp14:anchorId="640D815F" wp14:editId="752900FC">
            <wp:extent cx="5760720" cy="36576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C5F" w:rsidRPr="00B84D1E" w:rsidRDefault="00097C5F" w:rsidP="00097C5F">
      <w:pPr>
        <w:rPr>
          <w:lang w:val="en-US"/>
        </w:rPr>
      </w:pPr>
      <w:r w:rsidRPr="00535326">
        <w:rPr>
          <w:rFonts w:ascii="Times New Roman" w:hAnsi="Times New Roman" w:cs="Times New Roman"/>
          <w:b/>
          <w:sz w:val="24"/>
          <w:szCs w:val="24"/>
          <w:lang w:val="en-US"/>
        </w:rPr>
        <w:t>Fig. 6.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The FT-IR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(ATR)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 spectra of </w:t>
      </w:r>
      <w:r w:rsidRPr="00535326">
        <w:rPr>
          <w:rFonts w:ascii="Times New Roman" w:hAnsi="Times New Roman"/>
          <w:b/>
          <w:sz w:val="24"/>
          <w:szCs w:val="24"/>
          <w:lang w:val="en-US"/>
        </w:rPr>
        <w:t>SK-1</w:t>
      </w:r>
      <w:r>
        <w:rPr>
          <w:rFonts w:ascii="Times New Roman" w:hAnsi="Times New Roman"/>
          <w:sz w:val="24"/>
          <w:szCs w:val="24"/>
          <w:lang w:val="en-US"/>
        </w:rPr>
        <w:t xml:space="preserve"> with (</w:t>
      </w:r>
      <w:r w:rsidRPr="00E70658">
        <w:rPr>
          <w:rFonts w:ascii="Times New Roman" w:hAnsi="Times New Roman"/>
          <w:sz w:val="24"/>
          <w:szCs w:val="24"/>
          <w:lang w:val="en-US"/>
        </w:rPr>
        <w:t xml:space="preserve">1.0 </w:t>
      </w:r>
      <w:proofErr w:type="spellStart"/>
      <w:r w:rsidRPr="00E70658">
        <w:rPr>
          <w:rFonts w:ascii="Times New Roman" w:hAnsi="Times New Roman"/>
          <w:sz w:val="24"/>
          <w:szCs w:val="24"/>
          <w:lang w:val="en-US"/>
        </w:rPr>
        <w:t>equiv</w:t>
      </w:r>
      <w:proofErr w:type="spellEnd"/>
      <w:r w:rsidRPr="00E70658">
        <w:rPr>
          <w:rFonts w:ascii="Times New Roman" w:hAnsi="Times New Roman"/>
          <w:sz w:val="24"/>
          <w:szCs w:val="24"/>
          <w:lang w:val="en-US"/>
        </w:rPr>
        <w:t xml:space="preserve"> of Al</w:t>
      </w:r>
      <w:r w:rsidRPr="00067243">
        <w:rPr>
          <w:rFonts w:ascii="Times New Roman" w:hAnsi="Times New Roman"/>
          <w:sz w:val="24"/>
          <w:szCs w:val="24"/>
          <w:vertAlign w:val="superscript"/>
          <w:lang w:val="en-US"/>
        </w:rPr>
        <w:t>3+</w:t>
      </w:r>
      <w:r>
        <w:rPr>
          <w:rFonts w:ascii="Times New Roman" w:hAnsi="Times New Roman"/>
          <w:sz w:val="24"/>
          <w:szCs w:val="24"/>
          <w:lang w:val="en-US"/>
        </w:rPr>
        <w:t>) and without Al</w:t>
      </w:r>
      <w:r w:rsidRPr="00067243">
        <w:rPr>
          <w:rFonts w:ascii="Times New Roman" w:hAnsi="Times New Roman"/>
          <w:sz w:val="24"/>
          <w:szCs w:val="24"/>
          <w:vertAlign w:val="superscript"/>
          <w:lang w:val="en-US"/>
        </w:rPr>
        <w:t>3+</w:t>
      </w:r>
      <w:r w:rsidRPr="00E70658">
        <w:rPr>
          <w:rFonts w:ascii="Times New Roman" w:hAnsi="Times New Roman"/>
          <w:sz w:val="24"/>
          <w:szCs w:val="24"/>
          <w:lang w:val="en-US"/>
        </w:rPr>
        <w:t>.</w:t>
      </w: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  <w:r w:rsidRPr="00B84D1E">
        <w:rPr>
          <w:noProof/>
          <w:lang w:eastAsia="tr-TR"/>
        </w:rPr>
        <w:drawing>
          <wp:inline distT="0" distB="0" distL="0" distR="0" wp14:anchorId="4117BDD5" wp14:editId="46DA58A3">
            <wp:extent cx="5760720" cy="914400"/>
            <wp:effectExtent l="19050" t="19050" r="11430" b="1905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14400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97C5F" w:rsidRPr="00E70658" w:rsidRDefault="00097C5F" w:rsidP="00097C5F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E70658">
        <w:rPr>
          <w:rFonts w:ascii="Times New Roman" w:hAnsi="Times New Roman" w:cs="Times New Roman"/>
          <w:b/>
          <w:sz w:val="24"/>
          <w:szCs w:val="24"/>
          <w:lang w:val="en-US"/>
        </w:rPr>
        <w:t>Fig. 7.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E70658">
        <w:rPr>
          <w:rFonts w:ascii="Times New Roman" w:hAnsi="Times New Roman"/>
          <w:sz w:val="24"/>
          <w:szCs w:val="24"/>
          <w:vertAlign w:val="superscript"/>
          <w:lang w:val="en-US"/>
        </w:rPr>
        <w:t>1</w:t>
      </w:r>
      <w:r w:rsidRPr="00E70658">
        <w:rPr>
          <w:rFonts w:ascii="Times New Roman" w:hAnsi="Times New Roman"/>
          <w:sz w:val="24"/>
          <w:szCs w:val="24"/>
          <w:lang w:val="en-US"/>
        </w:rPr>
        <w:t>H NMR spectra in DMSO-</w:t>
      </w:r>
      <w:r w:rsidRPr="00E70658">
        <w:rPr>
          <w:rFonts w:ascii="Times New Roman" w:hAnsi="Times New Roman"/>
          <w:i/>
          <w:sz w:val="24"/>
          <w:szCs w:val="24"/>
          <w:lang w:val="en-US"/>
        </w:rPr>
        <w:t>d</w:t>
      </w:r>
      <w:r w:rsidRPr="00E70658">
        <w:rPr>
          <w:rFonts w:ascii="Times New Roman" w:hAnsi="Times New Roman"/>
          <w:sz w:val="24"/>
          <w:szCs w:val="24"/>
          <w:vertAlign w:val="subscript"/>
          <w:lang w:val="en-US"/>
        </w:rPr>
        <w:t>6</w:t>
      </w:r>
      <w:r w:rsidRPr="00E70658">
        <w:rPr>
          <w:rFonts w:ascii="Times New Roman" w:hAnsi="Times New Roman"/>
          <w:sz w:val="24"/>
          <w:szCs w:val="24"/>
          <w:lang w:val="en-US"/>
        </w:rPr>
        <w:t xml:space="preserve"> of </w:t>
      </w:r>
      <w:r w:rsidRPr="0049174D">
        <w:rPr>
          <w:rFonts w:ascii="Times New Roman" w:hAnsi="Times New Roman"/>
          <w:b/>
          <w:sz w:val="24"/>
          <w:szCs w:val="24"/>
          <w:lang w:val="en-US"/>
        </w:rPr>
        <w:t>SK-1</w:t>
      </w:r>
      <w:r>
        <w:rPr>
          <w:rFonts w:ascii="Times New Roman" w:hAnsi="Times New Roman"/>
          <w:sz w:val="24"/>
          <w:szCs w:val="24"/>
          <w:lang w:val="en-US"/>
        </w:rPr>
        <w:t xml:space="preserve"> with (</w:t>
      </w:r>
      <w:r w:rsidRPr="00E70658">
        <w:rPr>
          <w:rFonts w:ascii="Times New Roman" w:hAnsi="Times New Roman"/>
          <w:sz w:val="24"/>
          <w:szCs w:val="24"/>
          <w:lang w:val="en-US"/>
        </w:rPr>
        <w:t xml:space="preserve">1.0 </w:t>
      </w:r>
      <w:proofErr w:type="spellStart"/>
      <w:r w:rsidRPr="00E70658">
        <w:rPr>
          <w:rFonts w:ascii="Times New Roman" w:hAnsi="Times New Roman"/>
          <w:sz w:val="24"/>
          <w:szCs w:val="24"/>
          <w:lang w:val="en-US"/>
        </w:rPr>
        <w:t>equiv</w:t>
      </w:r>
      <w:proofErr w:type="spellEnd"/>
      <w:r w:rsidRPr="00E70658">
        <w:rPr>
          <w:rFonts w:ascii="Times New Roman" w:hAnsi="Times New Roman"/>
          <w:sz w:val="24"/>
          <w:szCs w:val="24"/>
          <w:lang w:val="en-US"/>
        </w:rPr>
        <w:t xml:space="preserve"> of Al</w:t>
      </w:r>
      <w:r w:rsidRPr="00067243">
        <w:rPr>
          <w:rFonts w:ascii="Times New Roman" w:hAnsi="Times New Roman"/>
          <w:sz w:val="24"/>
          <w:szCs w:val="24"/>
          <w:vertAlign w:val="superscript"/>
          <w:lang w:val="en-US"/>
        </w:rPr>
        <w:t>3+</w:t>
      </w:r>
      <w:r>
        <w:rPr>
          <w:rFonts w:ascii="Times New Roman" w:hAnsi="Times New Roman"/>
          <w:sz w:val="24"/>
          <w:szCs w:val="24"/>
          <w:lang w:val="en-US"/>
        </w:rPr>
        <w:t>) and without Al</w:t>
      </w:r>
      <w:r w:rsidRPr="00067243">
        <w:rPr>
          <w:rFonts w:ascii="Times New Roman" w:hAnsi="Times New Roman"/>
          <w:sz w:val="24"/>
          <w:szCs w:val="24"/>
          <w:vertAlign w:val="superscript"/>
          <w:lang w:val="en-US"/>
        </w:rPr>
        <w:t>3+</w:t>
      </w:r>
      <w:r w:rsidRPr="00E70658">
        <w:rPr>
          <w:rFonts w:ascii="Times New Roman" w:hAnsi="Times New Roman"/>
          <w:sz w:val="24"/>
          <w:szCs w:val="24"/>
          <w:lang w:val="en-US"/>
        </w:rPr>
        <w:t>.</w:t>
      </w:r>
    </w:p>
    <w:p w:rsidR="00097C5F" w:rsidRPr="00B84D1E" w:rsidRDefault="00097C5F" w:rsidP="00097C5F">
      <w:pPr>
        <w:rPr>
          <w:lang w:val="en-US"/>
        </w:rPr>
      </w:pPr>
    </w:p>
    <w:p w:rsidR="00097C5F" w:rsidRPr="00B84D1E" w:rsidRDefault="00097C5F" w:rsidP="00097C5F">
      <w:pPr>
        <w:rPr>
          <w:lang w:val="en-US"/>
        </w:rPr>
      </w:pPr>
      <w:r w:rsidRPr="00B84D1E">
        <w:rPr>
          <w:noProof/>
          <w:lang w:eastAsia="tr-TR"/>
        </w:rPr>
        <w:lastRenderedPageBreak/>
        <w:drawing>
          <wp:inline distT="0" distB="0" distL="0" distR="0" wp14:anchorId="41875143" wp14:editId="7F454E54">
            <wp:extent cx="5756275" cy="2795905"/>
            <wp:effectExtent l="38100" t="38100" r="41275" b="4318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2795905"/>
                    </a:xfrm>
                    <a:prstGeom prst="rect">
                      <a:avLst/>
                    </a:prstGeom>
                    <a:noFill/>
                    <a:ln w="349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97C5F" w:rsidRDefault="00097C5F" w:rsidP="00097C5F">
      <w:pPr>
        <w:rPr>
          <w:rFonts w:ascii="Times New Roman" w:hAnsi="Times New Roman"/>
          <w:sz w:val="24"/>
          <w:szCs w:val="24"/>
          <w:lang w:val="en-US"/>
        </w:rPr>
      </w:pPr>
      <w:r w:rsidRPr="00C37391">
        <w:rPr>
          <w:rFonts w:ascii="Times New Roman" w:hAnsi="Times New Roman" w:cs="Times New Roman"/>
          <w:b/>
          <w:sz w:val="24"/>
          <w:szCs w:val="24"/>
          <w:lang w:val="en-US"/>
        </w:rPr>
        <w:t>Fig. 8.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37391">
        <w:rPr>
          <w:rFonts w:ascii="Times New Roman" w:hAnsi="Times New Roman"/>
          <w:sz w:val="24"/>
          <w:szCs w:val="24"/>
          <w:lang w:val="en-US"/>
        </w:rPr>
        <w:t xml:space="preserve">Proposed binding mechanism between the </w:t>
      </w:r>
      <w:r>
        <w:rPr>
          <w:rFonts w:ascii="Times New Roman" w:hAnsi="Times New Roman"/>
          <w:sz w:val="24"/>
          <w:szCs w:val="24"/>
          <w:lang w:val="en-US"/>
        </w:rPr>
        <w:t xml:space="preserve">compound </w:t>
      </w:r>
      <w:r w:rsidRPr="00C37391"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C37391">
        <w:rPr>
          <w:rFonts w:ascii="Times New Roman" w:hAnsi="Times New Roman"/>
          <w:sz w:val="24"/>
          <w:szCs w:val="24"/>
          <w:lang w:val="en-US"/>
        </w:rPr>
        <w:t xml:space="preserve"> and Al</w:t>
      </w:r>
      <w:r w:rsidRPr="00C37391">
        <w:rPr>
          <w:rFonts w:ascii="Times New Roman" w:hAnsi="Times New Roman"/>
          <w:sz w:val="24"/>
          <w:szCs w:val="24"/>
          <w:vertAlign w:val="superscript"/>
          <w:lang w:val="en-US"/>
        </w:rPr>
        <w:t>3+</w:t>
      </w:r>
      <w:r w:rsidRPr="00C37391">
        <w:rPr>
          <w:rFonts w:ascii="Times New Roman" w:hAnsi="Times New Roman"/>
          <w:sz w:val="24"/>
          <w:szCs w:val="24"/>
          <w:lang w:val="en-US"/>
        </w:rPr>
        <w:t>.</w:t>
      </w:r>
    </w:p>
    <w:p w:rsidR="00097C5F" w:rsidRDefault="00097C5F" w:rsidP="00097C5F">
      <w:pPr>
        <w:rPr>
          <w:rFonts w:ascii="Times New Roman" w:hAnsi="Times New Roman"/>
          <w:sz w:val="24"/>
          <w:szCs w:val="24"/>
          <w:lang w:val="en-US"/>
        </w:rPr>
      </w:pPr>
    </w:p>
    <w:p w:rsidR="00097C5F" w:rsidRPr="00B84D1E" w:rsidRDefault="00097C5F" w:rsidP="00097C5F">
      <w:pPr>
        <w:rPr>
          <w:lang w:val="en-US"/>
        </w:rPr>
      </w:pPr>
      <w:r w:rsidRPr="00B84D1E">
        <w:rPr>
          <w:noProof/>
          <w:lang w:eastAsia="tr-TR"/>
        </w:rPr>
        <w:drawing>
          <wp:inline distT="0" distB="0" distL="0" distR="0" wp14:anchorId="20DAE84D" wp14:editId="090E8826">
            <wp:extent cx="5760720" cy="365760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C5F" w:rsidRPr="00B473A7" w:rsidRDefault="00097C5F" w:rsidP="00097C5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82887">
        <w:rPr>
          <w:rFonts w:ascii="Times New Roman" w:hAnsi="Times New Roman" w:cs="Times New Roman"/>
          <w:b/>
          <w:sz w:val="24"/>
          <w:szCs w:val="24"/>
          <w:lang w:val="en-US"/>
        </w:rPr>
        <w:t>Fig. 9.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 Fluorescence images of </w:t>
      </w:r>
      <w:r>
        <w:rPr>
          <w:rFonts w:ascii="Times New Roman" w:hAnsi="Times New Roman"/>
          <w:sz w:val="24"/>
          <w:szCs w:val="24"/>
          <w:lang w:val="en-US"/>
        </w:rPr>
        <w:t>Al</w:t>
      </w:r>
      <w:r>
        <w:rPr>
          <w:rFonts w:ascii="Times New Roman" w:hAnsi="Times New Roman"/>
          <w:sz w:val="24"/>
          <w:szCs w:val="24"/>
          <w:vertAlign w:val="superscript"/>
          <w:lang w:val="en-US"/>
        </w:rPr>
        <w:t>3</w:t>
      </w:r>
      <w:r w:rsidRPr="0028288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 using probe </w:t>
      </w:r>
      <w:r w:rsidRPr="005B399C"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 in MCF7: (a) bright field image of MCF7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cells treated with probe </w:t>
      </w:r>
      <w:r w:rsidRPr="005B399C"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; (b) fluorescence image of MCF7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cells treated with probe </w:t>
      </w:r>
      <w:r w:rsidRPr="005B399C"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; (c) merged image of (a) and (b); (d) bright field image of MCF7 cells treated with probe </w:t>
      </w:r>
      <w:r w:rsidRPr="005B399C"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without Al</w:t>
      </w:r>
      <w:r w:rsidRPr="005B399C">
        <w:rPr>
          <w:rFonts w:ascii="Times New Roman" w:hAnsi="Times New Roman"/>
          <w:sz w:val="24"/>
          <w:szCs w:val="24"/>
          <w:vertAlign w:val="superscript"/>
          <w:lang w:val="en-US"/>
        </w:rPr>
        <w:t>3+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; (e) fluorescence image of MCF7 cells treated with probe </w:t>
      </w:r>
      <w:r w:rsidRPr="005B399C">
        <w:rPr>
          <w:rFonts w:ascii="Times New Roman" w:hAnsi="Times New Roman"/>
          <w:b/>
          <w:sz w:val="24"/>
          <w:szCs w:val="24"/>
          <w:lang w:val="en-US"/>
        </w:rPr>
        <w:t>SK-1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without Al</w:t>
      </w:r>
      <w:r w:rsidRPr="005B399C">
        <w:rPr>
          <w:rFonts w:ascii="Times New Roman" w:hAnsi="Times New Roman"/>
          <w:sz w:val="24"/>
          <w:szCs w:val="24"/>
          <w:vertAlign w:val="superscript"/>
          <w:lang w:val="en-US"/>
        </w:rPr>
        <w:t>3+</w:t>
      </w:r>
      <w:r w:rsidRPr="00282887">
        <w:rPr>
          <w:rFonts w:ascii="Times New Roman" w:hAnsi="Times New Roman" w:cs="Times New Roman"/>
          <w:sz w:val="24"/>
          <w:szCs w:val="24"/>
          <w:lang w:val="en-US"/>
        </w:rPr>
        <w:t>; (d); (f) merged image of (d) and (e).</w:t>
      </w:r>
      <w:bookmarkStart w:id="0" w:name="_GoBack"/>
      <w:bookmarkEnd w:id="0"/>
    </w:p>
    <w:sectPr w:rsidR="00097C5F" w:rsidRPr="00B473A7">
      <w:headerReference w:type="default" r:id="rId14"/>
      <w:footerReference w:type="default" r:id="rId15"/>
      <w:footnotePr>
        <w:numFmt w:val="chicago"/>
      </w:footnotePr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A00002EF" w:usb1="4000207B" w:usb2="00000000" w:usb3="00000000" w:csb0="000001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669719720"/>
      <w:docPartObj>
        <w:docPartGallery w:val="Page Numbers (Bottom of Page)"/>
        <w:docPartUnique/>
      </w:docPartObj>
    </w:sdtPr>
    <w:sdtEndPr/>
    <w:sdtContent>
      <w:p w:rsidR="0024773C" w:rsidRDefault="00097C5F">
        <w:pPr>
          <w:pStyle w:val="AltBilgi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24773C" w:rsidRDefault="00097C5F">
    <w:pPr>
      <w:pStyle w:val="AltBilgi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75893545"/>
      <w:docPartObj>
        <w:docPartGallery w:val="Page Numbers (Top of Page)"/>
        <w:docPartUnique/>
      </w:docPartObj>
    </w:sdtPr>
    <w:sdtEndPr/>
    <w:sdtContent>
      <w:p w:rsidR="00934000" w:rsidRDefault="00097C5F">
        <w:pPr>
          <w:pStyle w:val="stBilgi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934000" w:rsidRDefault="00097C5F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numFmt w:val="chicago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7C5F"/>
    <w:rsid w:val="00097C5F"/>
    <w:rsid w:val="00AA2678"/>
    <w:rsid w:val="00C62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2C10481-0E2A-41DC-A02F-98F9EDB3F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97C5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97C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97C5F"/>
  </w:style>
  <w:style w:type="paragraph" w:styleId="AltBilgi">
    <w:name w:val="footer"/>
    <w:basedOn w:val="Normal"/>
    <w:link w:val="AltBilgiChar"/>
    <w:uiPriority w:val="99"/>
    <w:unhideWhenUsed/>
    <w:rsid w:val="00097C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97C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oter" Target="footer1.xml"/><Relationship Id="rId10" Type="http://schemas.openxmlformats.org/officeDocument/2006/relationships/image" Target="media/image7.png"/><Relationship Id="rId4" Type="http://schemas.openxmlformats.org/officeDocument/2006/relationships/image" Target="media/image1.tiff"/><Relationship Id="rId9" Type="http://schemas.openxmlformats.org/officeDocument/2006/relationships/image" Target="media/image6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367</Words>
  <Characters>2096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Kmu</dc:creator>
  <cp:keywords/>
  <dc:description/>
  <cp:lastModifiedBy>Kmu</cp:lastModifiedBy>
  <cp:revision>1</cp:revision>
  <dcterms:created xsi:type="dcterms:W3CDTF">2018-09-26T12:39:00Z</dcterms:created>
  <dcterms:modified xsi:type="dcterms:W3CDTF">2018-09-26T12:39:00Z</dcterms:modified>
</cp:coreProperties>
</file>